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E4F97">
        <w:rPr>
          <w:rFonts w:ascii="Times New Roman" w:hAnsi="Times New Roman" w:cs="Times New Roman"/>
          <w:b/>
          <w:sz w:val="36"/>
          <w:szCs w:val="36"/>
          <w:u w:val="single"/>
        </w:rPr>
        <w:t>11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95B16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8F35DE" w:rsidRDefault="001E4F97" w:rsidP="008F35DE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Reparaciones de fachada de edificio principal hacia el patio</w:t>
      </w:r>
    </w:p>
    <w:p w:rsidR="00DC1A66" w:rsidRPr="008F35DE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1E4F97" w:rsidP="00581BA1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ESCUELA Nº 17, MONTEVIDEO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/PRO/10/</w:t>
      </w:r>
      <w:r w:rsidR="001E4F9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55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9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E4F97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76281"/>
    <w:rsid w:val="00F810E8"/>
    <w:rsid w:val="00F96946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C4C06D-A12C-457B-BD74-48CF829EF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meferrari</cp:lastModifiedBy>
  <cp:revision>33</cp:revision>
  <dcterms:created xsi:type="dcterms:W3CDTF">2015-01-29T02:08:00Z</dcterms:created>
  <dcterms:modified xsi:type="dcterms:W3CDTF">2019-05-16T20:53:00Z</dcterms:modified>
</cp:coreProperties>
</file>